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BB" w:rsidRPr="00F93451" w:rsidRDefault="00A9483D" w:rsidP="00765A6C">
      <w:pPr>
        <w:ind w:left="-720" w:right="90"/>
        <w:jc w:val="right"/>
      </w:pPr>
      <w:r>
        <w:rPr>
          <w:noProof/>
        </w:rPr>
        <w:drawing>
          <wp:inline distT="0" distB="0" distL="0" distR="0">
            <wp:extent cx="6858000" cy="2536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Light Up The Night Facebook Cov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A6C" w:rsidRPr="00F93451" w:rsidRDefault="00765A6C"/>
    <w:p w:rsidR="00765A6C" w:rsidRPr="00F93451" w:rsidRDefault="00765A6C"/>
    <w:p w:rsidR="00F93451" w:rsidRDefault="00F93451" w:rsidP="00F93451">
      <w:pPr>
        <w:ind w:left="180"/>
        <w:rPr>
          <w:rFonts w:eastAsia="Playfair Display"/>
          <w:b/>
          <w:sz w:val="32"/>
          <w:szCs w:val="32"/>
        </w:rPr>
      </w:pPr>
      <w:r w:rsidRPr="00F93451">
        <w:rPr>
          <w:rFonts w:eastAsia="Playfair Display"/>
          <w:b/>
          <w:sz w:val="32"/>
          <w:szCs w:val="32"/>
        </w:rPr>
        <w:t>Our community is pulling together</w:t>
      </w:r>
      <w:r w:rsidR="00F201DE">
        <w:rPr>
          <w:rFonts w:eastAsia="Playfair Display"/>
          <w:b/>
          <w:sz w:val="32"/>
          <w:szCs w:val="32"/>
        </w:rPr>
        <w:t xml:space="preserve"> </w:t>
      </w:r>
      <w:r w:rsidRPr="00F93451">
        <w:rPr>
          <w:rFonts w:eastAsia="Playfair Display"/>
          <w:b/>
          <w:sz w:val="32"/>
          <w:szCs w:val="32"/>
        </w:rPr>
        <w:t xml:space="preserve">and </w:t>
      </w:r>
      <w:r>
        <w:rPr>
          <w:rFonts w:eastAsia="Playfair Display"/>
          <w:b/>
          <w:sz w:val="32"/>
          <w:szCs w:val="32"/>
        </w:rPr>
        <w:t>lighting</w:t>
      </w:r>
      <w:r w:rsidRPr="00F93451">
        <w:rPr>
          <w:rFonts w:eastAsia="Playfair Display"/>
          <w:b/>
          <w:sz w:val="32"/>
          <w:szCs w:val="32"/>
        </w:rPr>
        <w:t xml:space="preserve"> luminar</w:t>
      </w:r>
      <w:r>
        <w:rPr>
          <w:rFonts w:eastAsia="Playfair Display"/>
          <w:b/>
          <w:sz w:val="32"/>
          <w:szCs w:val="32"/>
        </w:rPr>
        <w:t>ia</w:t>
      </w:r>
      <w:r w:rsidRPr="00F93451">
        <w:rPr>
          <w:rFonts w:eastAsia="Playfair Display"/>
          <w:b/>
          <w:sz w:val="32"/>
          <w:szCs w:val="32"/>
        </w:rPr>
        <w:t xml:space="preserve"> on the evening of December </w:t>
      </w:r>
      <w:r w:rsidR="00A9483D">
        <w:rPr>
          <w:rFonts w:eastAsia="Playfair Display"/>
          <w:b/>
          <w:sz w:val="32"/>
          <w:szCs w:val="32"/>
        </w:rPr>
        <w:t>21</w:t>
      </w:r>
      <w:r w:rsidR="00A9483D">
        <w:rPr>
          <w:rFonts w:eastAsia="Playfair Display"/>
          <w:b/>
          <w:sz w:val="32"/>
          <w:szCs w:val="32"/>
          <w:vertAlign w:val="superscript"/>
        </w:rPr>
        <w:t>st</w:t>
      </w:r>
      <w:r w:rsidRPr="00F93451">
        <w:rPr>
          <w:rFonts w:eastAsia="Playfair Display"/>
          <w:b/>
          <w:sz w:val="32"/>
          <w:szCs w:val="32"/>
        </w:rPr>
        <w:t xml:space="preserve">, we would love </w:t>
      </w:r>
      <w:r>
        <w:rPr>
          <w:rFonts w:eastAsia="Playfair Display"/>
          <w:b/>
          <w:sz w:val="32"/>
          <w:szCs w:val="32"/>
        </w:rPr>
        <w:t>our block</w:t>
      </w:r>
      <w:r w:rsidRPr="00F93451">
        <w:rPr>
          <w:rFonts w:eastAsia="Playfair Display"/>
          <w:b/>
          <w:sz w:val="32"/>
          <w:szCs w:val="32"/>
        </w:rPr>
        <w:t xml:space="preserve"> </w:t>
      </w:r>
      <w:r>
        <w:rPr>
          <w:rFonts w:eastAsia="Playfair Display"/>
          <w:b/>
          <w:sz w:val="32"/>
          <w:szCs w:val="32"/>
        </w:rPr>
        <w:t>join in the beauty of light and community</w:t>
      </w:r>
      <w:r w:rsidRPr="00F93451">
        <w:rPr>
          <w:rFonts w:eastAsia="Playfair Display"/>
          <w:b/>
          <w:sz w:val="32"/>
          <w:szCs w:val="32"/>
        </w:rPr>
        <w:t>!</w:t>
      </w:r>
    </w:p>
    <w:p w:rsidR="00F93451" w:rsidRDefault="00F93451" w:rsidP="00F93451">
      <w:pPr>
        <w:ind w:left="180"/>
        <w:rPr>
          <w:rFonts w:eastAsia="Playfair Display"/>
          <w:b/>
          <w:sz w:val="32"/>
          <w:szCs w:val="32"/>
        </w:rPr>
      </w:pPr>
    </w:p>
    <w:p w:rsidR="008774CB" w:rsidRDefault="008774CB" w:rsidP="00F93451">
      <w:pPr>
        <w:ind w:left="180"/>
        <w:rPr>
          <w:rFonts w:eastAsia="Playfair Display"/>
          <w:sz w:val="28"/>
          <w:szCs w:val="28"/>
        </w:rPr>
      </w:pPr>
      <w:r>
        <w:rPr>
          <w:rFonts w:eastAsia="Playfair Display"/>
          <w:sz w:val="28"/>
          <w:szCs w:val="28"/>
        </w:rPr>
        <w:t>We will be assembling and then setting out luminaria</w:t>
      </w:r>
      <w:r w:rsidR="00254D67">
        <w:rPr>
          <w:rFonts w:eastAsia="Playfair Display"/>
          <w:sz w:val="28"/>
          <w:szCs w:val="28"/>
        </w:rPr>
        <w:t>*</w:t>
      </w:r>
      <w:r>
        <w:rPr>
          <w:rFonts w:eastAsia="Playfair Display"/>
          <w:sz w:val="28"/>
          <w:szCs w:val="28"/>
        </w:rPr>
        <w:t xml:space="preserve"> </w:t>
      </w:r>
      <w:r w:rsidR="00F201DE" w:rsidRPr="00F93451">
        <w:rPr>
          <w:rFonts w:eastAsia="Playfair Display"/>
          <w:sz w:val="28"/>
          <w:szCs w:val="28"/>
        </w:rPr>
        <w:t xml:space="preserve">on every other corner of </w:t>
      </w:r>
      <w:r w:rsidR="00F201DE">
        <w:rPr>
          <w:rFonts w:eastAsia="Playfair Display"/>
          <w:sz w:val="28"/>
          <w:szCs w:val="28"/>
        </w:rPr>
        <w:t xml:space="preserve">each </w:t>
      </w:r>
      <w:r w:rsidR="00F201DE" w:rsidRPr="00F93451">
        <w:rPr>
          <w:rFonts w:eastAsia="Playfair Display"/>
          <w:sz w:val="28"/>
          <w:szCs w:val="28"/>
        </w:rPr>
        <w:t>square sidewalk section</w:t>
      </w:r>
      <w:r w:rsidR="00F85639">
        <w:rPr>
          <w:rFonts w:eastAsia="Playfair Display"/>
          <w:sz w:val="28"/>
          <w:szCs w:val="28"/>
        </w:rPr>
        <w:t xml:space="preserve"> and lighting them</w:t>
      </w:r>
      <w:r>
        <w:rPr>
          <w:rFonts w:eastAsia="Playfair Display"/>
          <w:sz w:val="28"/>
          <w:szCs w:val="28"/>
        </w:rPr>
        <w:t xml:space="preserve"> at 4:15</w:t>
      </w:r>
      <w:r w:rsidR="00A9483D">
        <w:rPr>
          <w:rFonts w:eastAsia="Playfair Display"/>
          <w:sz w:val="28"/>
          <w:szCs w:val="28"/>
        </w:rPr>
        <w:t xml:space="preserve"> </w:t>
      </w:r>
      <w:r>
        <w:rPr>
          <w:rFonts w:eastAsia="Playfair Display"/>
          <w:sz w:val="28"/>
          <w:szCs w:val="28"/>
        </w:rPr>
        <w:t>pm (sunset)</w:t>
      </w:r>
      <w:r w:rsidR="00F201DE" w:rsidRPr="00F93451">
        <w:rPr>
          <w:rFonts w:eastAsia="Playfair Display"/>
          <w:sz w:val="28"/>
          <w:szCs w:val="28"/>
        </w:rPr>
        <w:t>.</w:t>
      </w:r>
      <w:r>
        <w:rPr>
          <w:rFonts w:eastAsia="Playfair Display"/>
          <w:sz w:val="28"/>
          <w:szCs w:val="28"/>
        </w:rPr>
        <w:t xml:space="preserve"> All bags will be removed from the sidewalk the following morning.</w:t>
      </w:r>
      <w:r w:rsidR="00F201DE" w:rsidRPr="00F93451">
        <w:rPr>
          <w:rFonts w:eastAsia="Playfair Display"/>
          <w:sz w:val="28"/>
          <w:szCs w:val="28"/>
        </w:rPr>
        <w:t xml:space="preserve"> Please let us know if you prefer not to have luminarias placed on the sidewalk in front of your home. </w:t>
      </w:r>
    </w:p>
    <w:p w:rsidR="008774CB" w:rsidRDefault="008774CB" w:rsidP="00F93451">
      <w:pPr>
        <w:ind w:left="180"/>
        <w:rPr>
          <w:rFonts w:eastAsia="Playfair Display"/>
          <w:sz w:val="28"/>
          <w:szCs w:val="28"/>
        </w:rPr>
      </w:pPr>
    </w:p>
    <w:p w:rsidR="004811BB" w:rsidRPr="00F93451" w:rsidRDefault="008774CB" w:rsidP="008774CB">
      <w:pPr>
        <w:ind w:left="180"/>
        <w:rPr>
          <w:rFonts w:eastAsia="Playfair Display"/>
          <w:sz w:val="28"/>
          <w:szCs w:val="28"/>
        </w:rPr>
      </w:pPr>
      <w:r>
        <w:rPr>
          <w:rFonts w:eastAsia="Playfair Display"/>
          <w:sz w:val="28"/>
          <w:szCs w:val="28"/>
        </w:rPr>
        <w:t xml:space="preserve">Our block captain is &lt;NAME&gt; and will be coordinating the effort. Please contact &lt;NAME&gt; at &lt;NUMBER&gt; to volunteer to help on the </w:t>
      </w:r>
      <w:r w:rsidR="00A9483D">
        <w:rPr>
          <w:rFonts w:eastAsia="Playfair Display"/>
          <w:sz w:val="28"/>
          <w:szCs w:val="28"/>
        </w:rPr>
        <w:t>21</w:t>
      </w:r>
      <w:r w:rsidR="00A9483D">
        <w:rPr>
          <w:rFonts w:eastAsia="Playfair Display"/>
          <w:sz w:val="28"/>
          <w:szCs w:val="28"/>
          <w:vertAlign w:val="superscript"/>
        </w:rPr>
        <w:t>st</w:t>
      </w:r>
      <w:r>
        <w:rPr>
          <w:rFonts w:eastAsia="Playfair Display"/>
          <w:sz w:val="28"/>
          <w:szCs w:val="28"/>
        </w:rPr>
        <w:t xml:space="preserve">. We will work together to set </w:t>
      </w:r>
      <w:bookmarkStart w:id="0" w:name="_GoBack"/>
      <w:bookmarkEnd w:id="0"/>
      <w:r>
        <w:rPr>
          <w:rFonts w:eastAsia="Playfair Display"/>
          <w:sz w:val="28"/>
          <w:szCs w:val="28"/>
        </w:rPr>
        <w:t>up times for assembly, setup</w:t>
      </w:r>
      <w:r w:rsidR="00A9483D">
        <w:rPr>
          <w:rFonts w:eastAsia="Playfair Display"/>
          <w:sz w:val="28"/>
          <w:szCs w:val="28"/>
        </w:rPr>
        <w:t>, and take</w:t>
      </w:r>
      <w:r>
        <w:rPr>
          <w:rFonts w:eastAsia="Playfair Display"/>
          <w:sz w:val="28"/>
          <w:szCs w:val="28"/>
        </w:rPr>
        <w:t xml:space="preserve">down. </w:t>
      </w:r>
      <w:r w:rsidR="00DB70E3">
        <w:rPr>
          <w:rFonts w:eastAsia="Playfair Display"/>
          <w:sz w:val="28"/>
          <w:szCs w:val="28"/>
        </w:rPr>
        <w:t xml:space="preserve">(If it is too rainy or windy we will set up on the </w:t>
      </w:r>
      <w:r w:rsidR="00A9483D">
        <w:rPr>
          <w:rFonts w:eastAsia="Playfair Display"/>
          <w:sz w:val="28"/>
          <w:szCs w:val="28"/>
        </w:rPr>
        <w:t>22</w:t>
      </w:r>
      <w:r w:rsidR="00A9483D">
        <w:rPr>
          <w:rFonts w:eastAsia="Playfair Display"/>
          <w:sz w:val="28"/>
          <w:szCs w:val="28"/>
          <w:vertAlign w:val="superscript"/>
        </w:rPr>
        <w:t>nd</w:t>
      </w:r>
      <w:r w:rsidR="00DB70E3">
        <w:rPr>
          <w:rFonts w:eastAsia="Playfair Display"/>
          <w:sz w:val="28"/>
          <w:szCs w:val="28"/>
        </w:rPr>
        <w:t>)</w:t>
      </w:r>
    </w:p>
    <w:p w:rsidR="004811BB" w:rsidRPr="00F93451" w:rsidRDefault="004811BB" w:rsidP="00F93451">
      <w:pPr>
        <w:ind w:left="180"/>
        <w:rPr>
          <w:rFonts w:eastAsia="Playfair Display"/>
          <w:sz w:val="28"/>
          <w:szCs w:val="28"/>
        </w:rPr>
      </w:pPr>
    </w:p>
    <w:p w:rsidR="00F201DE" w:rsidRDefault="00F201DE" w:rsidP="00F201DE">
      <w:pPr>
        <w:ind w:left="180"/>
        <w:rPr>
          <w:rFonts w:eastAsia="Playfair Display"/>
          <w:b/>
          <w:sz w:val="28"/>
          <w:szCs w:val="28"/>
        </w:rPr>
      </w:pPr>
      <w:r w:rsidRPr="008774CB">
        <w:rPr>
          <w:rFonts w:eastAsia="Playfair Display"/>
          <w:b/>
          <w:sz w:val="28"/>
          <w:szCs w:val="28"/>
        </w:rPr>
        <w:t>Please join us for a beautiful evening</w:t>
      </w:r>
      <w:r w:rsidR="008774CB">
        <w:rPr>
          <w:rFonts w:eastAsia="Playfair Display"/>
          <w:b/>
          <w:sz w:val="28"/>
          <w:szCs w:val="28"/>
        </w:rPr>
        <w:t xml:space="preserve"> walk around the neighborhood</w:t>
      </w:r>
      <w:r w:rsidR="00A9483D">
        <w:rPr>
          <w:rFonts w:eastAsia="Playfair Display"/>
          <w:b/>
          <w:sz w:val="28"/>
          <w:szCs w:val="28"/>
        </w:rPr>
        <w:t xml:space="preserve"> </w:t>
      </w:r>
      <w:r w:rsidRPr="008774CB">
        <w:rPr>
          <w:rFonts w:eastAsia="Playfair Display"/>
          <w:b/>
          <w:sz w:val="28"/>
          <w:szCs w:val="28"/>
        </w:rPr>
        <w:t>to connect with our neighbors.</w:t>
      </w:r>
      <w:r w:rsidR="008774CB">
        <w:rPr>
          <w:rFonts w:eastAsia="Playfair Display"/>
          <w:b/>
          <w:sz w:val="28"/>
          <w:szCs w:val="28"/>
        </w:rPr>
        <w:t xml:space="preserve"> </w:t>
      </w:r>
    </w:p>
    <w:p w:rsidR="008774CB" w:rsidRPr="00254D67" w:rsidRDefault="008774CB" w:rsidP="00F93451">
      <w:pPr>
        <w:ind w:left="180"/>
        <w:rPr>
          <w:rFonts w:eastAsia="Playfair Display"/>
          <w:b/>
          <w:sz w:val="20"/>
          <w:szCs w:val="20"/>
        </w:rPr>
      </w:pPr>
    </w:p>
    <w:p w:rsidR="004811BB" w:rsidRPr="00254D67" w:rsidRDefault="00F201DE" w:rsidP="00F201DE">
      <w:pPr>
        <w:ind w:left="180"/>
        <w:rPr>
          <w:rFonts w:eastAsia="Playfair Display"/>
          <w:sz w:val="20"/>
          <w:szCs w:val="20"/>
        </w:rPr>
      </w:pPr>
      <w:r w:rsidRPr="00254D67">
        <w:rPr>
          <w:rFonts w:eastAsia="Playfair Display"/>
          <w:sz w:val="20"/>
          <w:szCs w:val="20"/>
        </w:rPr>
        <w:t xml:space="preserve">To keep updated and for more information join the Facebook Group – Light Up the Night-Oak Park </w:t>
      </w:r>
      <w:hyperlink r:id="rId5" w:history="1">
        <w:r w:rsidR="00254D67" w:rsidRPr="00254D67">
          <w:rPr>
            <w:rStyle w:val="Hyperlink"/>
            <w:rFonts w:eastAsia="Playfair Display"/>
            <w:sz w:val="20"/>
            <w:szCs w:val="20"/>
          </w:rPr>
          <w:t>https://www.facebook.com/groups/lightupnight</w:t>
        </w:r>
      </w:hyperlink>
    </w:p>
    <w:p w:rsidR="00254D67" w:rsidRDefault="00254D67" w:rsidP="00F201DE">
      <w:pPr>
        <w:ind w:left="180"/>
        <w:rPr>
          <w:rFonts w:eastAsia="Playfair Display"/>
        </w:rPr>
      </w:pPr>
    </w:p>
    <w:p w:rsidR="00254D67" w:rsidRPr="00254D67" w:rsidRDefault="00254D67" w:rsidP="00F201DE">
      <w:pPr>
        <w:ind w:left="180"/>
        <w:rPr>
          <w:rFonts w:eastAsia="Playfair Display"/>
          <w:sz w:val="20"/>
          <w:szCs w:val="20"/>
        </w:rPr>
      </w:pPr>
      <w:r w:rsidRPr="00254D67">
        <w:rPr>
          <w:rFonts w:eastAsia="Playfair Display"/>
          <w:sz w:val="20"/>
          <w:szCs w:val="20"/>
        </w:rPr>
        <w:t>Luminaries are paper bags weighted with sand, and a candle inside</w:t>
      </w:r>
      <w:r>
        <w:rPr>
          <w:rFonts w:eastAsia="Playfair Display"/>
          <w:sz w:val="20"/>
          <w:szCs w:val="20"/>
        </w:rPr>
        <w:br/>
      </w:r>
      <w:r w:rsidRPr="00254D67">
        <w:rPr>
          <w:rFonts w:eastAsia="Playfair Display"/>
          <w:sz w:val="20"/>
          <w:szCs w:val="20"/>
        </w:rPr>
        <w:t>https://flicluminaries.com/content/14-luminary-history</w:t>
      </w:r>
    </w:p>
    <w:sectPr w:rsidR="00254D67" w:rsidRPr="00254D67" w:rsidSect="00765A6C"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layfair Display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BB"/>
    <w:rsid w:val="00254D67"/>
    <w:rsid w:val="004811BB"/>
    <w:rsid w:val="006F149B"/>
    <w:rsid w:val="00765A6C"/>
    <w:rsid w:val="008774CB"/>
    <w:rsid w:val="00A9483D"/>
    <w:rsid w:val="00AB05F5"/>
    <w:rsid w:val="00DB70E3"/>
    <w:rsid w:val="00F201DE"/>
    <w:rsid w:val="00F85639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F3C3"/>
  <w15:docId w15:val="{38D4C3F2-CF2E-D84A-9A63-3608EDF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54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lightupnigh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2024-11-07T20:49:00Z</dcterms:created>
  <dcterms:modified xsi:type="dcterms:W3CDTF">2024-11-07T20:49:00Z</dcterms:modified>
</cp:coreProperties>
</file>